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BA58" w14:textId="4D5E7C20" w:rsidR="000564A9" w:rsidRDefault="000564A9" w:rsidP="00347C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F35">
        <w:rPr>
          <w:rFonts w:ascii="Times New Roman" w:hAnsi="Times New Roman" w:cs="Times New Roman"/>
          <w:b/>
          <w:sz w:val="24"/>
          <w:szCs w:val="24"/>
          <w:u w:val="single"/>
        </w:rPr>
        <w:t>Plan zajęć fakultatywnych:</w:t>
      </w:r>
      <w:r w:rsidR="00347C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2F35">
        <w:rPr>
          <w:rFonts w:ascii="Times New Roman" w:hAnsi="Times New Roman" w:cs="Times New Roman"/>
          <w:b/>
          <w:sz w:val="24"/>
          <w:szCs w:val="24"/>
          <w:u w:val="single"/>
        </w:rPr>
        <w:t>„Opieka nad pacjentem onkologicznym”</w:t>
      </w:r>
    </w:p>
    <w:p w14:paraId="50C67F09" w14:textId="77777777" w:rsidR="000564A9" w:rsidRPr="002B2F35" w:rsidRDefault="000564A9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F35">
        <w:rPr>
          <w:rFonts w:ascii="Times New Roman" w:hAnsi="Times New Roman" w:cs="Times New Roman"/>
          <w:b/>
          <w:sz w:val="24"/>
          <w:szCs w:val="24"/>
          <w:u w:val="single"/>
        </w:rPr>
        <w:t>realizowanych w Katedrze i Zakładzie Farmacji Klinicznej i Biofarmacji</w:t>
      </w:r>
    </w:p>
    <w:p w14:paraId="6A045788" w14:textId="5F44FEC4" w:rsidR="000564A9" w:rsidRDefault="00717A20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roku akademickim 20</w:t>
      </w:r>
      <w:r w:rsidR="00661BB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661B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439EDF63" w14:textId="472D6395" w:rsidR="00775BA2" w:rsidRPr="00567196" w:rsidRDefault="00775BA2" w:rsidP="00A911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67196">
        <w:rPr>
          <w:rFonts w:ascii="Times New Roman" w:hAnsi="Times New Roman"/>
          <w:sz w:val="24"/>
          <w:szCs w:val="24"/>
        </w:rPr>
        <w:t>Katedra i Zakład Farmacji Klinicznej i Biofarmacji</w:t>
      </w:r>
    </w:p>
    <w:p w14:paraId="40ECB0C8" w14:textId="77777777" w:rsidR="00775BA2" w:rsidRPr="00567196" w:rsidRDefault="00775BA2" w:rsidP="00775BA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odpowiedzialna za przedmiot: prof. dr hab. Edmund Grześkowiak</w:t>
      </w:r>
    </w:p>
    <w:p w14:paraId="5346BE00" w14:textId="77777777" w:rsidR="00775BA2" w:rsidRDefault="00775BA2" w:rsidP="00775B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196">
        <w:rPr>
          <w:rFonts w:ascii="Times New Roman" w:hAnsi="Times New Roman"/>
          <w:b/>
          <w:sz w:val="24"/>
          <w:szCs w:val="24"/>
        </w:rPr>
        <w:t xml:space="preserve">Osoba koordynująca przedmiot: dr </w:t>
      </w:r>
      <w:r>
        <w:rPr>
          <w:rFonts w:ascii="Times New Roman" w:hAnsi="Times New Roman"/>
          <w:b/>
          <w:sz w:val="24"/>
          <w:szCs w:val="24"/>
        </w:rPr>
        <w:t>Agnieszka Karbownik</w:t>
      </w:r>
    </w:p>
    <w:p w14:paraId="5BF3DB91" w14:textId="77777777" w:rsidR="00EF16D7" w:rsidRDefault="00EF16D7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353B3426" w14:textId="77777777" w:rsidR="000564A9" w:rsidRDefault="000564A9" w:rsidP="000564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4C73EA" w14:textId="77777777" w:rsidR="00EF16D7" w:rsidRDefault="00EF16D7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F07B73D" w14:textId="5B06BD0B" w:rsidR="000564A9" w:rsidRDefault="009E7599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BB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KURS</w:t>
      </w:r>
      <w:r w:rsidR="00661BB3" w:rsidRPr="00661BB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3685"/>
        <w:gridCol w:w="1985"/>
      </w:tblGrid>
      <w:tr w:rsidR="000564A9" w14:paraId="7BF06891" w14:textId="77777777" w:rsidTr="00EF323E">
        <w:tc>
          <w:tcPr>
            <w:tcW w:w="1812" w:type="dxa"/>
          </w:tcPr>
          <w:p w14:paraId="660D9A31" w14:textId="77777777" w:rsidR="000564A9" w:rsidRPr="00567196" w:rsidRDefault="000564A9" w:rsidP="003F60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44" w:type="dxa"/>
          </w:tcPr>
          <w:p w14:paraId="32E12D88" w14:textId="77777777" w:rsidR="000564A9" w:rsidRPr="00567196" w:rsidRDefault="000564A9" w:rsidP="003F60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685" w:type="dxa"/>
          </w:tcPr>
          <w:p w14:paraId="039C8B2F" w14:textId="77777777" w:rsidR="000564A9" w:rsidRPr="00567196" w:rsidRDefault="000564A9" w:rsidP="003F60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5" w:type="dxa"/>
          </w:tcPr>
          <w:p w14:paraId="27943635" w14:textId="77777777" w:rsidR="000564A9" w:rsidRPr="00567196" w:rsidRDefault="000564A9" w:rsidP="003F60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225A53" w14:paraId="08DF27D5" w14:textId="77777777" w:rsidTr="00EF323E">
        <w:tc>
          <w:tcPr>
            <w:tcW w:w="1812" w:type="dxa"/>
          </w:tcPr>
          <w:p w14:paraId="50E8704C" w14:textId="70BA4731" w:rsidR="00225A53" w:rsidRPr="002B2F35" w:rsidRDefault="00A911C3" w:rsidP="00225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7A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F0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6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14:paraId="0028E390" w14:textId="716D69F4" w:rsidR="00225A53" w:rsidRDefault="00661BB3" w:rsidP="00225A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5A53" w:rsidRPr="002B2F35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225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23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14:paraId="38C3499A" w14:textId="6649953F" w:rsidR="00225A53" w:rsidRPr="002B2F35" w:rsidRDefault="00225A53" w:rsidP="00EF3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EB6A78" w14:textId="6344181B" w:rsidR="00236031" w:rsidRPr="00A911C3" w:rsidRDefault="00225A53" w:rsidP="002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D7">
              <w:rPr>
                <w:rFonts w:ascii="Times New Roman" w:hAnsi="Times New Roman" w:cs="Times New Roman"/>
                <w:sz w:val="24"/>
                <w:szCs w:val="24"/>
              </w:rPr>
              <w:t xml:space="preserve">Informacje farmaceutyczne dla pacjentów onkologicznych. </w:t>
            </w:r>
            <w:r w:rsidR="0012047B">
              <w:rPr>
                <w:rFonts w:ascii="Times New Roman" w:hAnsi="Times New Roman" w:cs="Times New Roman"/>
                <w:sz w:val="24"/>
                <w:szCs w:val="24"/>
              </w:rPr>
              <w:t>Test cząstkowy.</w:t>
            </w:r>
          </w:p>
        </w:tc>
        <w:tc>
          <w:tcPr>
            <w:tcW w:w="1985" w:type="dxa"/>
          </w:tcPr>
          <w:p w14:paraId="6559CD9C" w14:textId="465DA78A" w:rsidR="00236031" w:rsidRDefault="00225A53" w:rsidP="0022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Prof. dr hab. Edmund Grześkowiak</w:t>
            </w:r>
          </w:p>
          <w:p w14:paraId="0060490D" w14:textId="36B4D596" w:rsidR="00661BB3" w:rsidRPr="002B2F35" w:rsidRDefault="00661BB3" w:rsidP="00EF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B3" w14:paraId="3C58AEFF" w14:textId="77777777" w:rsidTr="00EF323E">
        <w:tc>
          <w:tcPr>
            <w:tcW w:w="1812" w:type="dxa"/>
          </w:tcPr>
          <w:p w14:paraId="7407BB04" w14:textId="1F38C634" w:rsidR="00661BB3" w:rsidRPr="002B2F35" w:rsidRDefault="00661BB3" w:rsidP="00661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444" w:type="dxa"/>
          </w:tcPr>
          <w:p w14:paraId="4F5A25CF" w14:textId="005E610E" w:rsidR="00661BB3" w:rsidRDefault="000158B9" w:rsidP="00661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15:30-19.15</w:t>
            </w:r>
          </w:p>
          <w:p w14:paraId="6D8D864A" w14:textId="2FEF759E" w:rsidR="00661BB3" w:rsidRPr="002B2F35" w:rsidRDefault="00661BB3" w:rsidP="00661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965AD68" w14:textId="77777777" w:rsidR="00661BB3" w:rsidRDefault="00661BB3" w:rsidP="0066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1">
              <w:rPr>
                <w:rFonts w:ascii="Times New Roman" w:hAnsi="Times New Roman" w:cs="Times New Roman"/>
                <w:sz w:val="24"/>
                <w:szCs w:val="24"/>
              </w:rPr>
              <w:t xml:space="preserve">Interakcje farmakokinetyczne i farmakodynamiczne leków przeciwnowotworowych. </w:t>
            </w:r>
          </w:p>
          <w:p w14:paraId="7CBA579A" w14:textId="77777777" w:rsidR="00661BB3" w:rsidRPr="002B2F35" w:rsidRDefault="00661BB3" w:rsidP="0066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1">
              <w:rPr>
                <w:rFonts w:ascii="Times New Roman" w:hAnsi="Times New Roman" w:cs="Times New Roman"/>
                <w:sz w:val="24"/>
                <w:szCs w:val="24"/>
              </w:rPr>
              <w:t>Test cząstkowy.</w:t>
            </w:r>
          </w:p>
        </w:tc>
        <w:tc>
          <w:tcPr>
            <w:tcW w:w="1985" w:type="dxa"/>
          </w:tcPr>
          <w:p w14:paraId="13BFB392" w14:textId="07AAB4DA" w:rsidR="00661BB3" w:rsidRPr="002B2F35" w:rsidRDefault="000158B9" w:rsidP="0066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farm. Miłosz Miedziaszczyk</w:t>
            </w:r>
          </w:p>
        </w:tc>
      </w:tr>
      <w:tr w:rsidR="00661BB3" w14:paraId="7385A613" w14:textId="77777777" w:rsidTr="00EF323E">
        <w:tc>
          <w:tcPr>
            <w:tcW w:w="1812" w:type="dxa"/>
          </w:tcPr>
          <w:p w14:paraId="313E4700" w14:textId="77CBF381" w:rsidR="00661BB3" w:rsidRPr="002B2F35" w:rsidRDefault="00661BB3" w:rsidP="00661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444" w:type="dxa"/>
          </w:tcPr>
          <w:p w14:paraId="10ED50FF" w14:textId="038236A7" w:rsidR="00A911C3" w:rsidRDefault="00A911C3" w:rsidP="00661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14:paraId="17D31924" w14:textId="70C8E363" w:rsidR="00661BB3" w:rsidRDefault="00A911C3" w:rsidP="00661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61BB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61BB3" w:rsidRPr="002B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BB3" w:rsidRPr="002B2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BB3" w:rsidRPr="002B2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9181D67" w14:textId="107FFF2D" w:rsidR="00661BB3" w:rsidRPr="002B2F35" w:rsidRDefault="00661BB3" w:rsidP="00661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2CD1F6" w14:textId="0D86B2B3" w:rsidR="00661BB3" w:rsidRDefault="00661BB3" w:rsidP="00A9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niepożądane leków onkologicznych. Analiza przypadków.</w:t>
            </w:r>
            <w:r w:rsidR="00A9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7F802B" w14:textId="77777777" w:rsidR="00661BB3" w:rsidRPr="002B2F35" w:rsidRDefault="00661BB3" w:rsidP="0066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cząstkowy.</w:t>
            </w:r>
          </w:p>
        </w:tc>
        <w:tc>
          <w:tcPr>
            <w:tcW w:w="1985" w:type="dxa"/>
          </w:tcPr>
          <w:p w14:paraId="3564B522" w14:textId="573D5183" w:rsidR="00661BB3" w:rsidRPr="002B2F35" w:rsidRDefault="00661BB3" w:rsidP="0066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Dr Agnieszka Karbownik</w:t>
            </w:r>
          </w:p>
        </w:tc>
      </w:tr>
      <w:tr w:rsidR="009D55B1" w14:paraId="5AF26C8B" w14:textId="77777777" w:rsidTr="00EF323E">
        <w:tc>
          <w:tcPr>
            <w:tcW w:w="1812" w:type="dxa"/>
          </w:tcPr>
          <w:p w14:paraId="464FA865" w14:textId="238AB329" w:rsidR="009D55B1" w:rsidRDefault="009D55B1" w:rsidP="00661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444" w:type="dxa"/>
          </w:tcPr>
          <w:p w14:paraId="78FC0859" w14:textId="3141AFC0" w:rsidR="009D55B1" w:rsidRDefault="009D55B1" w:rsidP="00661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</w:tc>
        <w:tc>
          <w:tcPr>
            <w:tcW w:w="3685" w:type="dxa"/>
          </w:tcPr>
          <w:p w14:paraId="77D9407B" w14:textId="07843309" w:rsidR="009D55B1" w:rsidRDefault="009D55B1" w:rsidP="00A9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Leczenie onkologiczne pacjenta geriatrycznego. Powikłania zakrzepowo-zatorowe podczas terapii chorób nowotworowych. Test cząstkowy.</w:t>
            </w:r>
          </w:p>
        </w:tc>
        <w:tc>
          <w:tcPr>
            <w:tcW w:w="1985" w:type="dxa"/>
          </w:tcPr>
          <w:p w14:paraId="648B9C27" w14:textId="4E070527" w:rsidR="009D55B1" w:rsidRPr="002B2F35" w:rsidRDefault="009D55B1" w:rsidP="0066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 med. Joanna Stanisławiak-Rudowicz</w:t>
            </w:r>
          </w:p>
        </w:tc>
      </w:tr>
    </w:tbl>
    <w:p w14:paraId="6941271A" w14:textId="77777777" w:rsidR="000564A9" w:rsidRDefault="000564A9" w:rsidP="000564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DD981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6B183CD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3CD53D90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83EBAC1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8EF172D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D2DEAE2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35E1B680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F386F2B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F2E27E4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A25C3F7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2364113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C77ADDC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1E910F7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2479A49A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14B1EA9B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7F343D05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CD89F27" w14:textId="77777777" w:rsidR="005B387C" w:rsidRDefault="005B387C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F3FC4A5" w14:textId="1215E400" w:rsidR="00CD7730" w:rsidRDefault="00CD7730" w:rsidP="00CD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BB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KURS I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3317"/>
        <w:gridCol w:w="1985"/>
      </w:tblGrid>
      <w:tr w:rsidR="00CD7730" w14:paraId="467C6794" w14:textId="77777777" w:rsidTr="00F86636">
        <w:tc>
          <w:tcPr>
            <w:tcW w:w="1812" w:type="dxa"/>
          </w:tcPr>
          <w:p w14:paraId="5C67D172" w14:textId="77777777" w:rsidR="00CD7730" w:rsidRPr="00567196" w:rsidRDefault="00CD7730" w:rsidP="00F8663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12" w:type="dxa"/>
          </w:tcPr>
          <w:p w14:paraId="15DAE4A6" w14:textId="77777777" w:rsidR="00CD7730" w:rsidRPr="00567196" w:rsidRDefault="00CD7730" w:rsidP="00F8663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317" w:type="dxa"/>
          </w:tcPr>
          <w:p w14:paraId="09826CCE" w14:textId="77777777" w:rsidR="00CD7730" w:rsidRPr="00567196" w:rsidRDefault="00CD7730" w:rsidP="00F8663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5" w:type="dxa"/>
          </w:tcPr>
          <w:p w14:paraId="6B94CCA9" w14:textId="77777777" w:rsidR="00CD7730" w:rsidRPr="00567196" w:rsidRDefault="00CD7730" w:rsidP="00F8663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196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12047B" w14:paraId="6DC2041D" w14:textId="77777777" w:rsidTr="00F86636">
        <w:tc>
          <w:tcPr>
            <w:tcW w:w="1812" w:type="dxa"/>
          </w:tcPr>
          <w:p w14:paraId="6A250771" w14:textId="4FF7B724" w:rsidR="0012047B" w:rsidRPr="002B2F35" w:rsidRDefault="0012047B" w:rsidP="001204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812" w:type="dxa"/>
          </w:tcPr>
          <w:p w14:paraId="4E9502EF" w14:textId="731E253F" w:rsidR="0012047B" w:rsidRDefault="0012047B" w:rsidP="001204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14:paraId="58AB4BE2" w14:textId="77777777" w:rsidR="0012047B" w:rsidRDefault="0012047B" w:rsidP="001204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12.15 -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7AE8814" w14:textId="6D39AEAD" w:rsidR="0012047B" w:rsidRPr="002B2F35" w:rsidRDefault="0012047B" w:rsidP="001204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14:paraId="66DADF10" w14:textId="67E880E1" w:rsidR="0012047B" w:rsidRPr="002B2F35" w:rsidRDefault="0012047B" w:rsidP="0012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niepożądane leków onkologicznych. Analiza przypadków. Część I.</w:t>
            </w:r>
          </w:p>
        </w:tc>
        <w:tc>
          <w:tcPr>
            <w:tcW w:w="1985" w:type="dxa"/>
          </w:tcPr>
          <w:p w14:paraId="75AC4AE4" w14:textId="751A86CF" w:rsidR="0012047B" w:rsidRPr="002B2F35" w:rsidRDefault="0012047B" w:rsidP="0012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Dr Agnieszka Karbownik</w:t>
            </w:r>
          </w:p>
        </w:tc>
      </w:tr>
      <w:tr w:rsidR="0012047B" w14:paraId="57C1A4AB" w14:textId="77777777" w:rsidTr="00F86636">
        <w:tc>
          <w:tcPr>
            <w:tcW w:w="1812" w:type="dxa"/>
          </w:tcPr>
          <w:p w14:paraId="4724ACF8" w14:textId="5EE47334" w:rsidR="0012047B" w:rsidRPr="002B2F35" w:rsidRDefault="0012047B" w:rsidP="001204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812" w:type="dxa"/>
          </w:tcPr>
          <w:p w14:paraId="204E54E7" w14:textId="77777777" w:rsidR="00D805B3" w:rsidRDefault="00D805B3" w:rsidP="00D805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14:paraId="0D817736" w14:textId="7D247398" w:rsidR="0012047B" w:rsidRPr="002B2F35" w:rsidRDefault="0012047B" w:rsidP="007303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14:paraId="4A8B01D9" w14:textId="1B33E382" w:rsidR="0012047B" w:rsidRDefault="0012047B" w:rsidP="0012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D7">
              <w:rPr>
                <w:rFonts w:ascii="Times New Roman" w:hAnsi="Times New Roman" w:cs="Times New Roman"/>
                <w:sz w:val="24"/>
                <w:szCs w:val="24"/>
              </w:rPr>
              <w:t xml:space="preserve">Informacje farmaceutyczne dla pacjentów onkologicznych.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 cząstkowy.</w:t>
            </w:r>
          </w:p>
          <w:p w14:paraId="03805305" w14:textId="3D71E6B6" w:rsidR="0012047B" w:rsidRPr="002B2F35" w:rsidRDefault="0012047B" w:rsidP="0012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FD981E" w14:textId="7810F41D" w:rsidR="0012047B" w:rsidRPr="002B2F35" w:rsidRDefault="0012047B" w:rsidP="0073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5">
              <w:rPr>
                <w:rFonts w:ascii="Times New Roman" w:hAnsi="Times New Roman" w:cs="Times New Roman"/>
                <w:sz w:val="24"/>
                <w:szCs w:val="24"/>
              </w:rPr>
              <w:t>Prof. dr hab. Edmund Grześkowiak</w:t>
            </w:r>
          </w:p>
        </w:tc>
      </w:tr>
      <w:tr w:rsidR="000158B9" w14:paraId="45B9683E" w14:textId="77777777" w:rsidTr="00F86636">
        <w:tc>
          <w:tcPr>
            <w:tcW w:w="1812" w:type="dxa"/>
          </w:tcPr>
          <w:p w14:paraId="54C1231B" w14:textId="7AF6264B" w:rsidR="000158B9" w:rsidRDefault="000158B9" w:rsidP="00015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812" w:type="dxa"/>
          </w:tcPr>
          <w:p w14:paraId="6E0538CA" w14:textId="77777777" w:rsidR="000158B9" w:rsidRDefault="000158B9" w:rsidP="00015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15:30-19.15</w:t>
            </w:r>
          </w:p>
          <w:p w14:paraId="106CA784" w14:textId="77777777" w:rsidR="000158B9" w:rsidRDefault="000158B9" w:rsidP="000158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14:paraId="59609917" w14:textId="77777777" w:rsidR="000158B9" w:rsidRDefault="000158B9" w:rsidP="0001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1">
              <w:rPr>
                <w:rFonts w:ascii="Times New Roman" w:hAnsi="Times New Roman" w:cs="Times New Roman"/>
                <w:sz w:val="24"/>
                <w:szCs w:val="24"/>
              </w:rPr>
              <w:t xml:space="preserve">Interakcje farmakokinetyczne i farmakodynamiczne leków przeciwnowotworowych. </w:t>
            </w:r>
          </w:p>
          <w:p w14:paraId="33632B3A" w14:textId="69DDDCFF" w:rsidR="000158B9" w:rsidRPr="00EF16D7" w:rsidRDefault="000158B9" w:rsidP="0001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1">
              <w:rPr>
                <w:rFonts w:ascii="Times New Roman" w:hAnsi="Times New Roman" w:cs="Times New Roman"/>
                <w:sz w:val="24"/>
                <w:szCs w:val="24"/>
              </w:rPr>
              <w:t>Test cząstkowy.</w:t>
            </w:r>
          </w:p>
        </w:tc>
        <w:tc>
          <w:tcPr>
            <w:tcW w:w="1985" w:type="dxa"/>
          </w:tcPr>
          <w:p w14:paraId="7E7E135A" w14:textId="7F741413" w:rsidR="000158B9" w:rsidRPr="002B2F35" w:rsidRDefault="000158B9" w:rsidP="0001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farm. Miłosz Miedziaszczyk</w:t>
            </w:r>
          </w:p>
        </w:tc>
      </w:tr>
      <w:tr w:rsidR="009D55B1" w14:paraId="34CB06E8" w14:textId="77777777" w:rsidTr="00F86636">
        <w:tc>
          <w:tcPr>
            <w:tcW w:w="1812" w:type="dxa"/>
          </w:tcPr>
          <w:p w14:paraId="2D3FA3F0" w14:textId="0C04ADC8" w:rsidR="009D55B1" w:rsidRDefault="009D55B1" w:rsidP="009D5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812" w:type="dxa"/>
          </w:tcPr>
          <w:p w14:paraId="7D80FA76" w14:textId="21076D02" w:rsidR="009D55B1" w:rsidRDefault="009D55B1" w:rsidP="009D5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9.00-11.15</w:t>
            </w:r>
          </w:p>
        </w:tc>
        <w:tc>
          <w:tcPr>
            <w:tcW w:w="3317" w:type="dxa"/>
          </w:tcPr>
          <w:p w14:paraId="58157D9F" w14:textId="45F657F6" w:rsidR="009D55B1" w:rsidRPr="00EF16D7" w:rsidRDefault="009D55B1" w:rsidP="009D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Leczenie onkologiczne pacjenta geriatrycznego. Powikłania zakrzepowo-zatorowe podczas terapii chorób nowotworowych. Test cząstkowy.</w:t>
            </w:r>
          </w:p>
        </w:tc>
        <w:tc>
          <w:tcPr>
            <w:tcW w:w="1985" w:type="dxa"/>
          </w:tcPr>
          <w:p w14:paraId="4B81273C" w14:textId="16995C19" w:rsidR="009D55B1" w:rsidRPr="002B2F35" w:rsidRDefault="009D55B1" w:rsidP="009D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 med. Joanna Stanisławiak-Rudowicz</w:t>
            </w:r>
          </w:p>
        </w:tc>
      </w:tr>
    </w:tbl>
    <w:p w14:paraId="0386088F" w14:textId="77777777" w:rsidR="00EF16D7" w:rsidRDefault="00EF16D7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48030FF2" w14:textId="77777777" w:rsidR="00EF16D7" w:rsidRDefault="00EF16D7" w:rsidP="00056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38878105" w14:textId="77777777" w:rsidR="000564A9" w:rsidRPr="002B2F35" w:rsidRDefault="000564A9" w:rsidP="000564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6D68F2" w14:textId="77777777" w:rsidR="000564A9" w:rsidRDefault="000564A9" w:rsidP="000564A9"/>
    <w:p w14:paraId="1D5FD45F" w14:textId="77777777" w:rsidR="00DF0585" w:rsidRDefault="00DF0585"/>
    <w:sectPr w:rsidR="00DF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A9"/>
    <w:rsid w:val="000158B9"/>
    <w:rsid w:val="000564A9"/>
    <w:rsid w:val="001202D4"/>
    <w:rsid w:val="0012047B"/>
    <w:rsid w:val="00220183"/>
    <w:rsid w:val="00225A53"/>
    <w:rsid w:val="002325B6"/>
    <w:rsid w:val="00236031"/>
    <w:rsid w:val="00347C9A"/>
    <w:rsid w:val="003E7F86"/>
    <w:rsid w:val="005B387C"/>
    <w:rsid w:val="00606F02"/>
    <w:rsid w:val="00661BB3"/>
    <w:rsid w:val="006B3AB1"/>
    <w:rsid w:val="00717A20"/>
    <w:rsid w:val="00723C19"/>
    <w:rsid w:val="0073033A"/>
    <w:rsid w:val="00775BA2"/>
    <w:rsid w:val="009D55B1"/>
    <w:rsid w:val="009E7599"/>
    <w:rsid w:val="00A911C3"/>
    <w:rsid w:val="00B42AA8"/>
    <w:rsid w:val="00CD7730"/>
    <w:rsid w:val="00D805B3"/>
    <w:rsid w:val="00DF0585"/>
    <w:rsid w:val="00EF16D7"/>
    <w:rsid w:val="00E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77C6"/>
  <w15:chartTrackingRefBased/>
  <w15:docId w15:val="{EF7134ED-888E-4285-8A8B-59451496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2021-10-26T08:15:00Z</cp:lastPrinted>
  <dcterms:created xsi:type="dcterms:W3CDTF">2022-01-14T10:44:00Z</dcterms:created>
  <dcterms:modified xsi:type="dcterms:W3CDTF">2022-01-14T10:44:00Z</dcterms:modified>
</cp:coreProperties>
</file>